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409700" cy="1689277"/>
            <wp:effectExtent l="0" t="0" r="0" b="6350"/>
            <wp:docPr id="1" name="Obraz 1" descr="C:\Users\Ja\Downloads\received_2396936467268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received_23969364672688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34" cy="16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Regulamin konkursu plastycznego</w:t>
      </w:r>
    </w:p>
    <w:p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„ZIELONA WARSZAWA W OCZACH DZIECKA”</w:t>
      </w:r>
    </w:p>
    <w:p>
      <w:pPr>
        <w:spacing w:after="0" w:line="240" w:lineRule="auto"/>
        <w:rPr>
          <w:b/>
          <w:sz w:val="40"/>
          <w:szCs w:val="40"/>
        </w:rPr>
      </w:pPr>
    </w:p>
    <w:p>
      <w:pPr>
        <w:spacing w:after="0" w:line="240" w:lineRule="auto"/>
        <w:jc w:val="center"/>
        <w:rPr>
          <w:b/>
          <w:sz w:val="40"/>
          <w:szCs w:val="40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 Postanowienia ogólne</w:t>
      </w:r>
    </w:p>
    <w:p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Poniższy regulamin określa zasady i warunki uczestnictwa w konkursie plastycznym „Zielona Warszawa w oczach dziecka”.</w:t>
      </w:r>
    </w:p>
    <w:p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konkursu jest  Zespół Szkolno-Przedszkolny nr 1 </w:t>
      </w:r>
      <w:r>
        <w:rPr>
          <w:rFonts w:ascii="Arial" w:hAnsi="Arial" w:cs="Arial"/>
          <w:sz w:val="24"/>
          <w:szCs w:val="24"/>
        </w:rPr>
        <w:br/>
        <w:t>ul. Gościniec 53, 00-704 Warszawa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 Cele konkursu:</w:t>
      </w:r>
    </w:p>
    <w:p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walorów warszawskiej zieleni.</w:t>
      </w:r>
    </w:p>
    <w:p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Rozwijanie aktywności artystycznej. </w:t>
      </w:r>
    </w:p>
    <w:p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dziecięcej twórczości plastycznej.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 Zasady konkursu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skierowany jest do:</w:t>
      </w:r>
    </w:p>
    <w:p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przedszkolaków (najstarsza grupa przedszkolna); </w:t>
      </w:r>
    </w:p>
    <w:p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uczniów szkół podstawowych kl. I-III.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Tematyka prac związana z terenami zielonymi Warszawy, parkami, skwerami itp. </w:t>
      </w:r>
    </w:p>
    <w:p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uczestników konkursu jest zinterpretowanie dowolną techniką plastyczną podanego tematu.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 będą oceniane w trzech kategoriach:</w:t>
      </w:r>
    </w:p>
    <w:p>
      <w:pPr>
        <w:pStyle w:val="Akapitzlist"/>
        <w:numPr>
          <w:ilvl w:val="0"/>
          <w:numId w:val="9"/>
        </w:numPr>
        <w:spacing w:after="0"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starsze grupy przedszkolne</w:t>
      </w:r>
    </w:p>
    <w:p>
      <w:pPr>
        <w:pStyle w:val="Akapitzlist"/>
        <w:numPr>
          <w:ilvl w:val="0"/>
          <w:numId w:val="9"/>
        </w:numPr>
        <w:spacing w:after="0"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 I</w:t>
      </w:r>
    </w:p>
    <w:p>
      <w:pPr>
        <w:pStyle w:val="Akapitzlist"/>
        <w:numPr>
          <w:ilvl w:val="0"/>
          <w:numId w:val="9"/>
        </w:numPr>
        <w:spacing w:after="0"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klasy II </w:t>
      </w:r>
    </w:p>
    <w:p>
      <w:pPr>
        <w:pStyle w:val="Akapitzlist"/>
        <w:numPr>
          <w:ilvl w:val="0"/>
          <w:numId w:val="9"/>
        </w:numPr>
        <w:spacing w:after="0"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 III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placówka może zgłosić do konkursu maksymalnie 3 prace w każdej kategorii wiekowej.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Każdy uczestnik konkursu wykonuje własnoręcznie pracę wybranymi przez siebie technikami plastycznymi (rysunek, malarstwo, kolaż, grafika, techniki mieszane) – format pracy A3.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nie obejmuje prac przestrzennych.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osoba może zgłosić tylko jedną pracę konkursową.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nie mogą brać udziału prace wcześniej publikowane lub zgłoszone wcześniej w innym konkursie.</w:t>
      </w:r>
    </w:p>
    <w:p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odwrocie każdej pracy konkursowej należy czytelnie (DRUKIEM) w formie metryczki wpisać: </w:t>
      </w:r>
    </w:p>
    <w:p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Imię i nazwisko uczestnika</w:t>
      </w:r>
    </w:p>
    <w:p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Nazwa placówki/klasa</w:t>
      </w:r>
    </w:p>
    <w:p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Imię i nazwisko nauczyciela</w:t>
      </w:r>
    </w:p>
    <w:p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Adres, telefon, email placówki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 konkurs należy dostarczyć do siedziby organizatora lub przesłać na adres organizatora.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każdej pracy konkursowej należy dołączyć formularz zgody wypełniony i podpisany przez rodzica / opiekuna prawnego (załącznik nr 2).</w:t>
      </w:r>
    </w:p>
    <w:p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niezawierające pozwoleń rodziców lub opiekunów prawnych nie będą zakwalifikowane do konkursu. 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nadesłane na konkurs nie podlegają zwrotowi.</w:t>
      </w:r>
    </w:p>
    <w:p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prac do konkursu jest równoznaczne z nieodpłatnym przeniesieniem </w:t>
      </w:r>
      <w:r>
        <w:rPr>
          <w:rFonts w:ascii="Arial" w:hAnsi="Arial" w:cs="Arial"/>
          <w:sz w:val="24"/>
          <w:szCs w:val="24"/>
        </w:rPr>
        <w:br/>
        <w:t>na organizatora prawa własności egzemplarza pracy konkursowej.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dostarczenia prac do organizatora upływa </w:t>
      </w:r>
      <w:r>
        <w:rPr>
          <w:rFonts w:ascii="Arial" w:hAnsi="Arial" w:cs="Arial"/>
          <w:b/>
          <w:sz w:val="24"/>
          <w:szCs w:val="24"/>
        </w:rPr>
        <w:t>30 października 2020 roku.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Rozstrzygnięcie konkursu i ocena prac nastąpi do 13 listopada 2020 roku.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placówek o werdykcie orz o sposobie wręczania nagród do 17 listopada 2020 roku</w:t>
      </w:r>
    </w:p>
    <w:p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wręczenia nagród będzie uzależniona od sytuacji epidemicznej; </w:t>
      </w:r>
    </w:p>
    <w:p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ze względu na sytuację epidemiczną nie będzie możliwości zaproszenia laureatów do placówki organizatora na wręczenie nagród, organizator dostarczy nagrody i dyplomy do placówek laureatów.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wynikach konkursu zostaną powiadomione tylko te placówki, z których będą nagrodzeni laureaci konkursu.</w:t>
      </w:r>
    </w:p>
    <w:p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konkursu zostaną także zamieszczone na stronie internetowej organizatora: zsp1wawa.edupage.org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  <w:t>§ 4. Kryteria oceny prac konkursowych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Prace zostaną ocenione pod względem:</w:t>
      </w:r>
    </w:p>
    <w:p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 tematem</w:t>
      </w:r>
    </w:p>
    <w:p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różnorodności stosowanych technik</w:t>
      </w:r>
    </w:p>
    <w:p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oryginalności pracy</w:t>
      </w:r>
    </w:p>
    <w:p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walorów artystycznych i estetycznych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 Nagrody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 I, II, III miejsca otrzymują nagrody rzeczowe w każdej kategorii wiekowej, wszyscy uczestnicy pamiątkowe dyplomy.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 Postanowienia końcowe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pracy na konkurs jest równoznaczne z akceptacją treści niniejszego regulaminu </w:t>
      </w:r>
      <w:r>
        <w:rPr>
          <w:rFonts w:ascii="Arial" w:hAnsi="Arial" w:cs="Arial"/>
          <w:sz w:val="24"/>
          <w:szCs w:val="24"/>
        </w:rPr>
        <w:br/>
        <w:t xml:space="preserve">i wyrażeniem zgody przez uczestnika konkursu (jego przedstawiciela ustawowego) </w:t>
      </w:r>
      <w:r>
        <w:rPr>
          <w:rFonts w:ascii="Arial" w:hAnsi="Arial" w:cs="Arial"/>
          <w:sz w:val="24"/>
          <w:szCs w:val="24"/>
        </w:rPr>
        <w:br/>
        <w:t>na wykorzystanie jej nieodpłatnie przez organizatorów w dowolny sposób.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prac na konkurs uważane będzie za uznanie warunków regulaminu, wyrażenie zgody na publikowanie danych, zgodnie z rozporządzenie o ochronie danych osobowych. </w:t>
      </w:r>
      <w:r>
        <w:rPr>
          <w:rFonts w:ascii="Arial" w:hAnsi="Arial" w:cs="Arial"/>
          <w:sz w:val="24"/>
          <w:szCs w:val="24"/>
        </w:rPr>
        <w:br/>
        <w:t>(zgody do pobrania – załącznik nr 2)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Organizatorzy konkursu zastrzegają sobie prawo do zmian w niniejszym Regulaminie.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Konkursowej jest ostateczna i nie przysługuje od niej odwołanie.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zaznacza, że nie ponosi odpowiedzialności za zdarzenia losowe uniemożliwiające przeprowadzenie konkursu.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sprawy sporne lub nieobjęte niniejszym regulaminem rozstrzyga organizator.</w:t>
      </w:r>
    </w:p>
    <w:p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bezpłatny i dobrowolny.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7369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15"/>
    <w:multiLevelType w:val="hybridMultilevel"/>
    <w:tmpl w:val="1E748850"/>
    <w:lvl w:ilvl="0" w:tplc="6B78544C">
      <w:start w:val="2"/>
      <w:numFmt w:val="bullet"/>
      <w:lvlText w:val="•"/>
      <w:lvlJc w:val="left"/>
      <w:pPr>
        <w:ind w:left="992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0A3123C"/>
    <w:multiLevelType w:val="hybridMultilevel"/>
    <w:tmpl w:val="9566FC94"/>
    <w:lvl w:ilvl="0" w:tplc="6B78544C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357D4"/>
    <w:multiLevelType w:val="hybridMultilevel"/>
    <w:tmpl w:val="3A76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F40"/>
    <w:multiLevelType w:val="hybridMultilevel"/>
    <w:tmpl w:val="02C6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6CE"/>
    <w:multiLevelType w:val="hybridMultilevel"/>
    <w:tmpl w:val="A64C6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86356"/>
    <w:multiLevelType w:val="hybridMultilevel"/>
    <w:tmpl w:val="4DA061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F24562F"/>
    <w:multiLevelType w:val="hybridMultilevel"/>
    <w:tmpl w:val="367C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1DD0"/>
    <w:multiLevelType w:val="hybridMultilevel"/>
    <w:tmpl w:val="4434EFB2"/>
    <w:lvl w:ilvl="0" w:tplc="6B78544C">
      <w:start w:val="2"/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F22C7"/>
    <w:multiLevelType w:val="hybridMultilevel"/>
    <w:tmpl w:val="6BDC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4424B"/>
    <w:multiLevelType w:val="hybridMultilevel"/>
    <w:tmpl w:val="E1400BB6"/>
    <w:lvl w:ilvl="0" w:tplc="6B78544C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C3591"/>
    <w:multiLevelType w:val="hybridMultilevel"/>
    <w:tmpl w:val="EC96E50A"/>
    <w:lvl w:ilvl="0" w:tplc="6B78544C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40F3"/>
    <w:multiLevelType w:val="hybridMultilevel"/>
    <w:tmpl w:val="B250511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635630C9"/>
    <w:multiLevelType w:val="hybridMultilevel"/>
    <w:tmpl w:val="7812E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650CF"/>
    <w:multiLevelType w:val="hybridMultilevel"/>
    <w:tmpl w:val="A2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171BD"/>
    <w:multiLevelType w:val="hybridMultilevel"/>
    <w:tmpl w:val="5164F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BA3F56"/>
    <w:multiLevelType w:val="hybridMultilevel"/>
    <w:tmpl w:val="7B42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D5411"/>
    <w:multiLevelType w:val="hybridMultilevel"/>
    <w:tmpl w:val="9B42DC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B3E3AF4"/>
    <w:multiLevelType w:val="hybridMultilevel"/>
    <w:tmpl w:val="A98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2020-09-28T18:19:00Z</cp:lastPrinted>
  <dcterms:created xsi:type="dcterms:W3CDTF">2020-09-17T13:20:00Z</dcterms:created>
  <dcterms:modified xsi:type="dcterms:W3CDTF">2020-09-28T18:21:00Z</dcterms:modified>
</cp:coreProperties>
</file>